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02D" w:rsidRDefault="004F002D">
      <w:r>
        <w:t>Adding Transitions to your essay…</w:t>
      </w:r>
    </w:p>
    <w:p w:rsidR="004F002D" w:rsidRDefault="004F002D"/>
    <w:p w:rsidR="00145EA2" w:rsidRDefault="00145EA2">
      <w:r>
        <w:t>Continue to work on transitioning from paragraph to paragraph in your essay.  This is an area where everyone could continue to improve and strengthen his or her writing.</w:t>
      </w:r>
    </w:p>
    <w:p w:rsidR="00145EA2" w:rsidRDefault="00145EA2"/>
    <w:p w:rsidR="00145EA2" w:rsidRDefault="00145EA2">
      <w:r>
        <w:t xml:space="preserve">Please look at the OWL website on utilizing transitions and transitional phrases.  Please also look at the example paragraph sentences below.  See how the closing sentence connects to the next topic sentence in the second paragraph.  </w:t>
      </w:r>
      <w:r w:rsidRPr="008337FE">
        <w:rPr>
          <w:b/>
        </w:rPr>
        <w:t>Then try to create your own ending sentence in one paragrap</w:t>
      </w:r>
      <w:r w:rsidR="008337FE" w:rsidRPr="008337FE">
        <w:rPr>
          <w:b/>
        </w:rPr>
        <w:t>h and transition/topic sentence in your own essay.  Try to revise several paragraphs in this manner.</w:t>
      </w:r>
    </w:p>
    <w:p w:rsidR="00145EA2" w:rsidRDefault="00145EA2"/>
    <w:p w:rsidR="00145EA2" w:rsidRDefault="00145EA2">
      <w:r>
        <w:t>Example:</w:t>
      </w:r>
    </w:p>
    <w:p w:rsidR="00145EA2" w:rsidRPr="00145EA2" w:rsidRDefault="00145EA2" w:rsidP="00145EA2">
      <w:pPr>
        <w:widowControl w:val="0"/>
        <w:autoSpaceDE w:val="0"/>
        <w:autoSpaceDN w:val="0"/>
        <w:adjustRightInd w:val="0"/>
        <w:spacing w:after="420"/>
        <w:rPr>
          <w:rFonts w:ascii="Times" w:hAnsi="Times" w:cs="Times"/>
          <w:b/>
          <w:bCs/>
          <w:sz w:val="28"/>
          <w:szCs w:val="64"/>
        </w:rPr>
      </w:pPr>
      <w:r w:rsidRPr="00145EA2">
        <w:rPr>
          <w:rFonts w:ascii="Times" w:hAnsi="Times" w:cs="Times"/>
          <w:b/>
          <w:bCs/>
          <w:sz w:val="28"/>
          <w:szCs w:val="64"/>
        </w:rPr>
        <w:t>Closing Sentenc</w:t>
      </w:r>
      <w:r>
        <w:rPr>
          <w:rFonts w:ascii="Times" w:hAnsi="Times" w:cs="Times"/>
          <w:b/>
          <w:bCs/>
          <w:sz w:val="28"/>
          <w:szCs w:val="64"/>
        </w:rPr>
        <w:t>e</w:t>
      </w:r>
    </w:p>
    <w:p w:rsidR="00145EA2" w:rsidRPr="00145EA2" w:rsidRDefault="00145EA2" w:rsidP="00145EA2">
      <w:pPr>
        <w:widowControl w:val="0"/>
        <w:autoSpaceDE w:val="0"/>
        <w:autoSpaceDN w:val="0"/>
        <w:adjustRightInd w:val="0"/>
        <w:rPr>
          <w:rFonts w:ascii="Times" w:hAnsi="Times" w:cs="Times"/>
          <w:sz w:val="28"/>
          <w:szCs w:val="32"/>
        </w:rPr>
      </w:pPr>
      <w:r w:rsidRPr="00145EA2">
        <w:rPr>
          <w:rFonts w:ascii="Times" w:hAnsi="Times" w:cs="Times"/>
          <w:b/>
          <w:bCs/>
          <w:sz w:val="28"/>
          <w:szCs w:val="32"/>
        </w:rPr>
        <w:t>What is the closing sentence?</w:t>
      </w:r>
      <w:r w:rsidRPr="00145EA2">
        <w:rPr>
          <w:rFonts w:ascii="Times" w:hAnsi="Times" w:cs="Times"/>
          <w:sz w:val="28"/>
          <w:szCs w:val="32"/>
        </w:rPr>
        <w:t xml:space="preserve"> </w:t>
      </w:r>
    </w:p>
    <w:p w:rsidR="00145EA2" w:rsidRPr="00145EA2" w:rsidRDefault="00145EA2" w:rsidP="00145EA2">
      <w:pPr>
        <w:widowControl w:val="0"/>
        <w:autoSpaceDE w:val="0"/>
        <w:autoSpaceDN w:val="0"/>
        <w:adjustRightInd w:val="0"/>
        <w:rPr>
          <w:rFonts w:ascii="Times" w:hAnsi="Times" w:cs="Times"/>
          <w:sz w:val="28"/>
          <w:szCs w:val="32"/>
        </w:rPr>
      </w:pPr>
      <w:r w:rsidRPr="00145EA2">
        <w:rPr>
          <w:rFonts w:ascii="Times" w:hAnsi="Times" w:cs="Times"/>
          <w:sz w:val="28"/>
          <w:szCs w:val="32"/>
        </w:rPr>
        <w:t>The closing sentence is the last sentence in a paragraph.</w:t>
      </w:r>
    </w:p>
    <w:p w:rsidR="00145EA2" w:rsidRPr="00145EA2" w:rsidRDefault="00145EA2" w:rsidP="00145EA2">
      <w:pPr>
        <w:widowControl w:val="0"/>
        <w:autoSpaceDE w:val="0"/>
        <w:autoSpaceDN w:val="0"/>
        <w:adjustRightInd w:val="0"/>
        <w:spacing w:after="320"/>
        <w:rPr>
          <w:rFonts w:ascii="Times" w:hAnsi="Times" w:cs="Times"/>
          <w:sz w:val="28"/>
          <w:szCs w:val="32"/>
        </w:rPr>
      </w:pPr>
      <w:r w:rsidRPr="00145EA2">
        <w:rPr>
          <w:rFonts w:ascii="Times" w:hAnsi="Times" w:cs="Times"/>
          <w:b/>
          <w:bCs/>
          <w:sz w:val="28"/>
          <w:szCs w:val="32"/>
        </w:rPr>
        <w:t>What does it do?</w:t>
      </w:r>
      <w:r w:rsidR="00C71F5D">
        <w:rPr>
          <w:rFonts w:ascii="Times" w:hAnsi="Times" w:cs="Times"/>
          <w:sz w:val="28"/>
          <w:szCs w:val="32"/>
        </w:rPr>
        <w:t xml:space="preserve"> </w:t>
      </w:r>
      <w:r w:rsidRPr="00145EA2">
        <w:rPr>
          <w:rFonts w:ascii="Times" w:hAnsi="Times" w:cs="Times"/>
          <w:sz w:val="28"/>
          <w:szCs w:val="32"/>
        </w:rPr>
        <w:t>It restates the main idea of your paragraph.</w:t>
      </w:r>
    </w:p>
    <w:p w:rsidR="00145EA2" w:rsidRPr="00145EA2" w:rsidRDefault="00145EA2" w:rsidP="00145EA2">
      <w:pPr>
        <w:widowControl w:val="0"/>
        <w:autoSpaceDE w:val="0"/>
        <w:autoSpaceDN w:val="0"/>
        <w:adjustRightInd w:val="0"/>
        <w:spacing w:after="320"/>
        <w:rPr>
          <w:rFonts w:ascii="Times" w:hAnsi="Times" w:cs="Times"/>
          <w:sz w:val="28"/>
          <w:szCs w:val="32"/>
        </w:rPr>
      </w:pPr>
      <w:r w:rsidRPr="00145EA2">
        <w:rPr>
          <w:rFonts w:ascii="Times" w:hAnsi="Times" w:cs="Times"/>
          <w:b/>
          <w:bCs/>
          <w:sz w:val="28"/>
          <w:szCs w:val="32"/>
        </w:rPr>
        <w:t>How do I write one?</w:t>
      </w:r>
      <w:r w:rsidR="00C71F5D">
        <w:rPr>
          <w:rFonts w:ascii="Times" w:hAnsi="Times" w:cs="Times"/>
          <w:sz w:val="28"/>
          <w:szCs w:val="32"/>
        </w:rPr>
        <w:t xml:space="preserve"> </w:t>
      </w:r>
      <w:r w:rsidRPr="00145EA2">
        <w:rPr>
          <w:rFonts w:ascii="Times" w:hAnsi="Times" w:cs="Times"/>
          <w:sz w:val="28"/>
          <w:szCs w:val="32"/>
        </w:rPr>
        <w:t>Restate the main idea of the paragraph using different words.</w:t>
      </w:r>
    </w:p>
    <w:p w:rsidR="00145EA2" w:rsidRPr="00145EA2" w:rsidRDefault="00145EA2" w:rsidP="00145EA2">
      <w:pPr>
        <w:widowControl w:val="0"/>
        <w:autoSpaceDE w:val="0"/>
        <w:autoSpaceDN w:val="0"/>
        <w:adjustRightInd w:val="0"/>
        <w:spacing w:after="320"/>
        <w:rPr>
          <w:rFonts w:ascii="Times" w:hAnsi="Times" w:cs="Times"/>
          <w:sz w:val="28"/>
          <w:szCs w:val="32"/>
        </w:rPr>
      </w:pPr>
      <w:r w:rsidRPr="00145EA2">
        <w:rPr>
          <w:rFonts w:ascii="Times" w:hAnsi="Times" w:cs="Times"/>
          <w:b/>
          <w:bCs/>
          <w:sz w:val="28"/>
          <w:szCs w:val="32"/>
        </w:rPr>
        <w:t>Example:</w:t>
      </w:r>
    </w:p>
    <w:p w:rsidR="00145EA2" w:rsidRDefault="00145EA2" w:rsidP="00145EA2">
      <w:pPr>
        <w:rPr>
          <w:rFonts w:ascii="Times" w:hAnsi="Times" w:cs="Times"/>
          <w:b/>
          <w:bCs/>
          <w:sz w:val="28"/>
          <w:szCs w:val="32"/>
        </w:rPr>
      </w:pPr>
      <w:r w:rsidRPr="00145EA2">
        <w:rPr>
          <w:rFonts w:ascii="Times" w:hAnsi="Times" w:cs="Times"/>
          <w:sz w:val="28"/>
          <w:szCs w:val="32"/>
        </w:rPr>
        <w:t xml:space="preserve">There are three reasons why Canada is one of the best countries in the world. First, Canada has an excellent health care system. All Canadians have access to medical services at a reasonable price. Second, Canada has a high standard of education. Students are taught by well-trained teachers and are encouraged to continue studying at university. Finally, Canada's cities are clean and efficiently managed. Canadian cities have many parks and lots of space for people to live. </w:t>
      </w:r>
      <w:r w:rsidRPr="00145EA2">
        <w:rPr>
          <w:rFonts w:ascii="Times" w:hAnsi="Times" w:cs="Times"/>
          <w:b/>
          <w:bCs/>
          <w:sz w:val="28"/>
          <w:szCs w:val="32"/>
        </w:rPr>
        <w:t>As a result, Canada is a desirable place to live.</w:t>
      </w:r>
    </w:p>
    <w:p w:rsidR="00145EA2" w:rsidRDefault="00145EA2" w:rsidP="00145EA2">
      <w:pPr>
        <w:rPr>
          <w:rFonts w:ascii="Times" w:hAnsi="Times" w:cs="Times"/>
          <w:b/>
          <w:bCs/>
          <w:sz w:val="28"/>
          <w:szCs w:val="32"/>
        </w:rPr>
      </w:pPr>
    </w:p>
    <w:p w:rsidR="00145EA2" w:rsidRDefault="00145EA2" w:rsidP="00145EA2">
      <w:pPr>
        <w:rPr>
          <w:rFonts w:ascii="Times" w:hAnsi="Times" w:cs="Times"/>
          <w:b/>
          <w:bCs/>
          <w:sz w:val="28"/>
          <w:szCs w:val="32"/>
        </w:rPr>
      </w:pPr>
      <w:r>
        <w:rPr>
          <w:rFonts w:ascii="Times" w:hAnsi="Times" w:cs="Times"/>
          <w:b/>
          <w:bCs/>
          <w:sz w:val="28"/>
          <w:szCs w:val="32"/>
        </w:rPr>
        <w:t xml:space="preserve">In addition to being a desirable place to live, Canada also has </w:t>
      </w:r>
      <w:r w:rsidR="008337FE">
        <w:rPr>
          <w:rFonts w:ascii="Times" w:hAnsi="Times" w:cs="Times"/>
          <w:b/>
          <w:bCs/>
          <w:sz w:val="28"/>
          <w:szCs w:val="32"/>
        </w:rPr>
        <w:t>a strong reputation in the global community.</w:t>
      </w:r>
    </w:p>
    <w:p w:rsidR="009636E5" w:rsidRDefault="009636E5" w:rsidP="00145EA2">
      <w:pPr>
        <w:rPr>
          <w:sz w:val="28"/>
        </w:rPr>
      </w:pPr>
    </w:p>
    <w:p w:rsidR="009636E5" w:rsidRDefault="009636E5" w:rsidP="00145EA2">
      <w:pPr>
        <w:rPr>
          <w:sz w:val="28"/>
        </w:rPr>
      </w:pPr>
      <w:r>
        <w:rPr>
          <w:sz w:val="28"/>
        </w:rPr>
        <w:t>Do you see how there is now a flow for the reader from the paragraph on Canada’s desirability</w:t>
      </w:r>
      <w:r w:rsidR="008337FE">
        <w:rPr>
          <w:sz w:val="28"/>
        </w:rPr>
        <w:t xml:space="preserve"> to its global reputation</w:t>
      </w:r>
      <w:r>
        <w:rPr>
          <w:sz w:val="28"/>
        </w:rPr>
        <w:t>?</w:t>
      </w:r>
    </w:p>
    <w:p w:rsidR="009636E5" w:rsidRDefault="009636E5" w:rsidP="00145EA2">
      <w:pPr>
        <w:rPr>
          <w:sz w:val="28"/>
        </w:rPr>
      </w:pPr>
    </w:p>
    <w:p w:rsidR="00C71F5D" w:rsidRDefault="00C71F5D" w:rsidP="00145EA2">
      <w:pPr>
        <w:rPr>
          <w:sz w:val="28"/>
        </w:rPr>
      </w:pPr>
    </w:p>
    <w:p w:rsidR="00C71F5D" w:rsidRDefault="00C71F5D" w:rsidP="00145EA2">
      <w:pPr>
        <w:rPr>
          <w:sz w:val="28"/>
        </w:rPr>
      </w:pPr>
    </w:p>
    <w:p w:rsidR="009636E5" w:rsidRDefault="009636E5" w:rsidP="00145EA2">
      <w:pPr>
        <w:rPr>
          <w:sz w:val="28"/>
        </w:rPr>
      </w:pPr>
      <w:r>
        <w:rPr>
          <w:sz w:val="28"/>
        </w:rPr>
        <w:lastRenderedPageBreak/>
        <w:t>Here’s some more advice taken from the University of North Carolina online writing center:</w:t>
      </w:r>
    </w:p>
    <w:p w:rsidR="009636E5" w:rsidRDefault="009636E5" w:rsidP="00145EA2">
      <w:pPr>
        <w:rPr>
          <w:sz w:val="28"/>
        </w:rPr>
      </w:pPr>
    </w:p>
    <w:p w:rsidR="009636E5" w:rsidRDefault="009636E5" w:rsidP="009636E5">
      <w:pPr>
        <w:widowControl w:val="0"/>
        <w:autoSpaceDE w:val="0"/>
        <w:autoSpaceDN w:val="0"/>
        <w:adjustRightInd w:val="0"/>
        <w:spacing w:after="200" w:line="380" w:lineRule="atLeast"/>
        <w:rPr>
          <w:rFonts w:ascii="Verdana" w:hAnsi="Verdana" w:cs="Verdana"/>
          <w:color w:val="6B6B6B"/>
          <w:sz w:val="26"/>
          <w:szCs w:val="26"/>
        </w:rPr>
      </w:pPr>
      <w:r>
        <w:rPr>
          <w:rFonts w:ascii="Verdana" w:hAnsi="Verdana" w:cs="Verdana"/>
          <w:color w:val="6B6B6B"/>
          <w:sz w:val="26"/>
          <w:szCs w:val="26"/>
        </w:rPr>
        <w:t>The types of transitions available to you are as diverse as the circumstances in which you need to use them. A transition can be a single word, a phrase, a sentence, or an entire paragraph. In each case, it functions the same way: first, the transition either directly summarizes the content of a preceding sentence, paragraph, or section or implies such a summary (by reminding the reader of what has come before). Then it helps the reader anticipate or comprehend the new information that you wish to present.</w:t>
      </w:r>
    </w:p>
    <w:p w:rsidR="009636E5" w:rsidRDefault="009636E5" w:rsidP="009636E5">
      <w:pPr>
        <w:widowControl w:val="0"/>
        <w:numPr>
          <w:ilvl w:val="0"/>
          <w:numId w:val="1"/>
        </w:numPr>
        <w:tabs>
          <w:tab w:val="left" w:pos="220"/>
          <w:tab w:val="left" w:pos="720"/>
        </w:tabs>
        <w:autoSpaceDE w:val="0"/>
        <w:autoSpaceDN w:val="0"/>
        <w:adjustRightInd w:val="0"/>
        <w:spacing w:line="380" w:lineRule="atLeast"/>
        <w:ind w:left="720" w:right="100" w:hanging="720"/>
        <w:rPr>
          <w:rFonts w:ascii="Verdana" w:hAnsi="Verdana" w:cs="Verdana"/>
          <w:color w:val="6B6B6B"/>
          <w:sz w:val="26"/>
          <w:szCs w:val="26"/>
        </w:rPr>
      </w:pPr>
      <w:r>
        <w:rPr>
          <w:rFonts w:ascii="Verdana" w:hAnsi="Verdana" w:cs="Verdana"/>
          <w:b/>
          <w:bCs/>
          <w:color w:val="6B6B6B"/>
          <w:sz w:val="26"/>
          <w:szCs w:val="26"/>
        </w:rPr>
        <w:t>Transitions between sections</w:t>
      </w:r>
      <w:r>
        <w:rPr>
          <w:rFonts w:ascii="Verdana" w:hAnsi="Verdana" w:cs="Verdana"/>
          <w:color w:val="6B6B6B"/>
          <w:sz w:val="26"/>
          <w:szCs w:val="26"/>
        </w:rPr>
        <w:t>—Particularly in longer works, it may be necessary to include transitional paragraphs that summarize for the reader the information just covered and specify the relevance of this information to the discussion in the following section.</w:t>
      </w:r>
    </w:p>
    <w:p w:rsidR="009636E5" w:rsidRDefault="009636E5" w:rsidP="009636E5">
      <w:pPr>
        <w:widowControl w:val="0"/>
        <w:numPr>
          <w:ilvl w:val="0"/>
          <w:numId w:val="1"/>
        </w:numPr>
        <w:tabs>
          <w:tab w:val="left" w:pos="220"/>
          <w:tab w:val="left" w:pos="720"/>
        </w:tabs>
        <w:autoSpaceDE w:val="0"/>
        <w:autoSpaceDN w:val="0"/>
        <w:adjustRightInd w:val="0"/>
        <w:spacing w:line="380" w:lineRule="atLeast"/>
        <w:ind w:left="720" w:right="100" w:hanging="720"/>
        <w:rPr>
          <w:rFonts w:ascii="Verdana" w:hAnsi="Verdana" w:cs="Verdana"/>
          <w:color w:val="6B6B6B"/>
          <w:sz w:val="26"/>
          <w:szCs w:val="26"/>
        </w:rPr>
      </w:pPr>
      <w:r>
        <w:rPr>
          <w:rFonts w:ascii="Verdana" w:hAnsi="Verdana" w:cs="Verdana"/>
          <w:b/>
          <w:bCs/>
          <w:color w:val="6B6B6B"/>
          <w:sz w:val="26"/>
          <w:szCs w:val="26"/>
        </w:rPr>
        <w:t>Transitions between paragraphs—</w:t>
      </w:r>
      <w:r>
        <w:rPr>
          <w:rFonts w:ascii="Verdana" w:hAnsi="Verdana" w:cs="Verdana"/>
          <w:color w:val="6B6B6B"/>
          <w:sz w:val="26"/>
          <w:szCs w:val="26"/>
        </w:rPr>
        <w:t>If you have done a good job of arranging paragraphs so that the content of one leads logically to the next, the transition will highlight a relationship that already exists by summarizing the previous paragraph and suggesting something of the content of the paragraph that follows. A transition between paragraphs can be a word or two (</w:t>
      </w:r>
      <w:r>
        <w:rPr>
          <w:rFonts w:ascii="Verdana" w:hAnsi="Verdana" w:cs="Verdana"/>
          <w:i/>
          <w:iCs/>
          <w:color w:val="6B6B6B"/>
          <w:sz w:val="26"/>
          <w:szCs w:val="26"/>
        </w:rPr>
        <w:t>however, for example, similarly</w:t>
      </w:r>
      <w:r>
        <w:rPr>
          <w:rFonts w:ascii="Verdana" w:hAnsi="Verdana" w:cs="Verdana"/>
          <w:color w:val="6B6B6B"/>
          <w:sz w:val="26"/>
          <w:szCs w:val="26"/>
        </w:rPr>
        <w:t>), a phrase, or a sentence. Transitions can be at the end of the first paragraph, at the beginning of the second paragraph, or in both places.</w:t>
      </w:r>
    </w:p>
    <w:p w:rsidR="009636E5" w:rsidRDefault="009636E5" w:rsidP="009636E5">
      <w:pPr>
        <w:widowControl w:val="0"/>
        <w:numPr>
          <w:ilvl w:val="0"/>
          <w:numId w:val="1"/>
        </w:numPr>
        <w:tabs>
          <w:tab w:val="left" w:pos="220"/>
          <w:tab w:val="left" w:pos="720"/>
        </w:tabs>
        <w:autoSpaceDE w:val="0"/>
        <w:autoSpaceDN w:val="0"/>
        <w:adjustRightInd w:val="0"/>
        <w:spacing w:line="380" w:lineRule="atLeast"/>
        <w:ind w:left="720" w:right="100" w:hanging="720"/>
        <w:rPr>
          <w:rFonts w:ascii="Verdana" w:hAnsi="Verdana" w:cs="Verdana"/>
          <w:color w:val="6B6B6B"/>
          <w:sz w:val="26"/>
          <w:szCs w:val="26"/>
        </w:rPr>
      </w:pPr>
      <w:r>
        <w:rPr>
          <w:rFonts w:ascii="Verdana" w:hAnsi="Verdana" w:cs="Verdana"/>
          <w:b/>
          <w:bCs/>
          <w:color w:val="6B6B6B"/>
          <w:sz w:val="26"/>
          <w:szCs w:val="26"/>
        </w:rPr>
        <w:t>Transitions within paragraphs</w:t>
      </w:r>
      <w:r>
        <w:rPr>
          <w:rFonts w:ascii="Verdana" w:hAnsi="Verdana" w:cs="Verdana"/>
          <w:color w:val="6B6B6B"/>
          <w:sz w:val="26"/>
          <w:szCs w:val="26"/>
        </w:rPr>
        <w:t>—As with transitions between sections and paragraphs, transitions within paragraphs act as cues by helping readers to anticipate what is coming before they read it. Within paragraphs, transitions tend to be single words or short phrases.</w:t>
      </w:r>
    </w:p>
    <w:p w:rsidR="009636E5" w:rsidRPr="00C71F5D" w:rsidRDefault="009636E5" w:rsidP="00C71F5D">
      <w:pPr>
        <w:widowControl w:val="0"/>
        <w:autoSpaceDE w:val="0"/>
        <w:autoSpaceDN w:val="0"/>
        <w:adjustRightInd w:val="0"/>
        <w:spacing w:after="160" w:line="300" w:lineRule="atLeast"/>
        <w:rPr>
          <w:rFonts w:ascii="Verdana" w:hAnsi="Verdana" w:cs="Verdana"/>
          <w:b/>
          <w:bCs/>
          <w:color w:val="FFFFFF"/>
          <w:sz w:val="22"/>
          <w:szCs w:val="22"/>
        </w:rPr>
      </w:pPr>
      <w:r>
        <w:rPr>
          <w:rFonts w:ascii="Verdana" w:hAnsi="Verdana" w:cs="Verdana"/>
          <w:b/>
          <w:bCs/>
          <w:color w:val="FFFFFF"/>
          <w:sz w:val="22"/>
          <w:szCs w:val="22"/>
        </w:rPr>
        <w:t>Transitional Expre</w:t>
      </w:r>
      <w:r w:rsidR="00C71F5D">
        <w:rPr>
          <w:rFonts w:ascii="Verdana" w:hAnsi="Verdana" w:cs="Verdana"/>
          <w:b/>
          <w:bCs/>
          <w:color w:val="FFFFFF"/>
          <w:sz w:val="22"/>
          <w:szCs w:val="22"/>
        </w:rPr>
        <w:t>ssio</w:t>
      </w:r>
      <w:bookmarkStart w:id="0" w:name="_GoBack"/>
      <w:bookmarkEnd w:id="0"/>
    </w:p>
    <w:sectPr w:rsidR="009636E5" w:rsidRPr="00C71F5D" w:rsidSect="009636E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358827AE"/>
    <w:lvl w:ilvl="0" w:tplc="B3343E94">
      <w:numFmt w:val="none"/>
      <w:lvlText w:val=""/>
      <w:lvlJc w:val="left"/>
      <w:pPr>
        <w:tabs>
          <w:tab w:val="num" w:pos="360"/>
        </w:tabs>
      </w:pPr>
    </w:lvl>
    <w:lvl w:ilvl="1" w:tplc="100ABD56">
      <w:numFmt w:val="decimal"/>
      <w:lvlText w:val=""/>
      <w:lvlJc w:val="left"/>
    </w:lvl>
    <w:lvl w:ilvl="2" w:tplc="2412369E">
      <w:numFmt w:val="decimal"/>
      <w:lvlText w:val=""/>
      <w:lvlJc w:val="left"/>
    </w:lvl>
    <w:lvl w:ilvl="3" w:tplc="B7D4B1E8">
      <w:numFmt w:val="decimal"/>
      <w:lvlText w:val=""/>
      <w:lvlJc w:val="left"/>
    </w:lvl>
    <w:lvl w:ilvl="4" w:tplc="ACC0C7A8">
      <w:numFmt w:val="decimal"/>
      <w:lvlText w:val=""/>
      <w:lvlJc w:val="left"/>
    </w:lvl>
    <w:lvl w:ilvl="5" w:tplc="19CAC242">
      <w:numFmt w:val="decimal"/>
      <w:lvlText w:val=""/>
      <w:lvlJc w:val="left"/>
    </w:lvl>
    <w:lvl w:ilvl="6" w:tplc="FFAE42B4">
      <w:numFmt w:val="decimal"/>
      <w:lvlText w:val=""/>
      <w:lvlJc w:val="left"/>
    </w:lvl>
    <w:lvl w:ilvl="7" w:tplc="49049596">
      <w:numFmt w:val="decimal"/>
      <w:lvlText w:val=""/>
      <w:lvlJc w:val="left"/>
    </w:lvl>
    <w:lvl w:ilvl="8" w:tplc="322AC88A">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EA2"/>
    <w:rsid w:val="00145EA2"/>
    <w:rsid w:val="004F002D"/>
    <w:rsid w:val="008337FE"/>
    <w:rsid w:val="009636E5"/>
    <w:rsid w:val="00C71F5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A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A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SCSCHOOLS</Company>
  <LinksUpToDate>false</LinksUpToDate>
  <CharactersWithSpaces>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Fairchild</dc:creator>
  <cp:lastModifiedBy>BIELENBERG, SHERRY</cp:lastModifiedBy>
  <cp:revision>2</cp:revision>
  <dcterms:created xsi:type="dcterms:W3CDTF">2012-02-02T18:25:00Z</dcterms:created>
  <dcterms:modified xsi:type="dcterms:W3CDTF">2012-02-02T18:25:00Z</dcterms:modified>
</cp:coreProperties>
</file>